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16" w:rsidRPr="00B340AB" w:rsidRDefault="00574916" w:rsidP="0057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0AB">
        <w:rPr>
          <w:rFonts w:ascii="Times New Roman" w:hAnsi="Times New Roman" w:cs="Times New Roman"/>
          <w:b/>
          <w:sz w:val="28"/>
          <w:szCs w:val="28"/>
        </w:rPr>
        <w:t>Сведения о библиотеках, приспособленных для использования инвалидами и лицами с ограниченными возможностями здоровья</w:t>
      </w:r>
    </w:p>
    <w:p w:rsidR="00574916" w:rsidRPr="00B340AB" w:rsidRDefault="00574916" w:rsidP="0057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916" w:rsidRPr="00B340AB" w:rsidRDefault="00022324" w:rsidP="00574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</w:t>
      </w:r>
      <w:r w:rsidR="00574916" w:rsidRPr="00B340AB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расположена на первом  </w:t>
      </w:r>
      <w:r>
        <w:rPr>
          <w:rFonts w:ascii="Times New Roman" w:hAnsi="Times New Roman" w:cs="Times New Roman"/>
          <w:color w:val="000000"/>
          <w:sz w:val="28"/>
          <w:szCs w:val="28"/>
        </w:rPr>
        <w:t>этаже (читательских  мест – 10)</w:t>
      </w:r>
      <w:r w:rsidR="00574916" w:rsidRPr="00B340AB">
        <w:rPr>
          <w:rFonts w:ascii="Times New Roman" w:hAnsi="Times New Roman" w:cs="Times New Roman"/>
          <w:color w:val="000000"/>
          <w:sz w:val="28"/>
          <w:szCs w:val="28"/>
        </w:rPr>
        <w:t xml:space="preserve">. Структура библиотеки: абонемент, читальный зал, книгохранилище, хранилище для учебников, </w:t>
      </w:r>
      <w:proofErr w:type="spellStart"/>
      <w:r w:rsidR="00574916" w:rsidRPr="00B340AB">
        <w:rPr>
          <w:rFonts w:ascii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="00574916" w:rsidRPr="00B340AB">
        <w:rPr>
          <w:rFonts w:ascii="Times New Roman" w:hAnsi="Times New Roman" w:cs="Times New Roman"/>
          <w:color w:val="000000"/>
          <w:sz w:val="28"/>
          <w:szCs w:val="28"/>
        </w:rPr>
        <w:t xml:space="preserve">.  Учебная литература приобретается в издательствах в соответствии с федеральным перечнем учебников, утвержденных Министерством просвещения Российской Федерации к использованию в образовательном процессе в общеобразовательных учреждениях. Обеспеченность учебной литературой – 100%. Специалистами библиотеки ведется учет пользования обучающимися сети Интернет, а также обеспечивается выполнение требований Перечня запрещенных и </w:t>
      </w:r>
      <w:proofErr w:type="spellStart"/>
      <w:r w:rsidR="00574916" w:rsidRPr="00B340AB">
        <w:rPr>
          <w:rFonts w:ascii="Times New Roman" w:hAnsi="Times New Roman" w:cs="Times New Roman"/>
          <w:color w:val="000000"/>
          <w:sz w:val="28"/>
          <w:szCs w:val="28"/>
        </w:rPr>
        <w:t>экстремистких</w:t>
      </w:r>
      <w:proofErr w:type="spellEnd"/>
      <w:r w:rsidR="00574916" w:rsidRPr="00B340AB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материалов.</w:t>
      </w:r>
    </w:p>
    <w:p w:rsidR="00574916" w:rsidRPr="00B340AB" w:rsidRDefault="00574916" w:rsidP="0057491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B340AB">
        <w:rPr>
          <w:color w:val="000000"/>
          <w:sz w:val="28"/>
          <w:szCs w:val="28"/>
        </w:rPr>
        <w:t>Доступ  в библиотеку для инвалидов и лиц с ограниченными возможностями здоровья, передвигающихся на колясках, с нарушением опорно-двигательного аппара</w:t>
      </w:r>
      <w:r w:rsidR="00022324">
        <w:rPr>
          <w:color w:val="000000"/>
          <w:sz w:val="28"/>
          <w:szCs w:val="28"/>
        </w:rPr>
        <w:t xml:space="preserve">та имеется, </w:t>
      </w:r>
      <w:r w:rsidRPr="00B340AB">
        <w:rPr>
          <w:color w:val="000000"/>
          <w:sz w:val="28"/>
          <w:szCs w:val="28"/>
        </w:rPr>
        <w:t>для лиц с нарушениями слуха, с нарушениями зрения, лиц с ограниченными возможностями здоровья (задержка психического развития) – доступ  в библиотеку в двух зданиях не ограничен.</w:t>
      </w:r>
    </w:p>
    <w:p w:rsidR="00F53CB9" w:rsidRPr="00B340AB" w:rsidRDefault="00F53CB9">
      <w:pPr>
        <w:rPr>
          <w:rFonts w:ascii="Times New Roman" w:hAnsi="Times New Roman" w:cs="Times New Roman"/>
          <w:sz w:val="28"/>
          <w:szCs w:val="28"/>
        </w:rPr>
      </w:pPr>
    </w:p>
    <w:sectPr w:rsidR="00F53CB9" w:rsidRPr="00B340AB" w:rsidSect="00F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916"/>
    <w:rsid w:val="00022324"/>
    <w:rsid w:val="000741F8"/>
    <w:rsid w:val="00574916"/>
    <w:rsid w:val="006D3657"/>
    <w:rsid w:val="00B340AB"/>
    <w:rsid w:val="00F5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user32</cp:lastModifiedBy>
  <cp:revision>2</cp:revision>
  <dcterms:created xsi:type="dcterms:W3CDTF">2021-07-19T05:49:00Z</dcterms:created>
  <dcterms:modified xsi:type="dcterms:W3CDTF">2021-07-19T05:49:00Z</dcterms:modified>
</cp:coreProperties>
</file>