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ПРИКАЗ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от 5 декабря 2014 г. N 1547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ОБ УТВЕРЖДЕНИИ ПОКАЗАТЕЛЕЙ,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ХАРАКТЕРИЗУЮЩИХ ОБЩИЕ КРИТЕРИИ ОЦЕНКИ КАЧЕСТВА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ОБРАЗОВАТЕЛЬНОЙ ДЕЯТЕЛЬНОСТИ ОРГАНИЗАЦИЙ, ОСУЩЕСТВЛЯЮЩИХ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ОБРАЗОВАТЕЛЬНУЮ ДЕЯТЕЛЬНОСТЬ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соответствии с частью 5 статьи 95.2 Федерального закона от 29 декабря 2012 г. N </w:t>
      </w:r>
      <w:hyperlink r:id="rId4" w:history="1">
        <w:r w:rsidRPr="0092729E">
          <w:rPr>
            <w:rFonts w:ascii="Arial" w:eastAsia="Times New Roman" w:hAnsi="Arial" w:cs="Arial"/>
            <w:color w:val="1B6DFD"/>
            <w:sz w:val="24"/>
            <w:szCs w:val="24"/>
            <w:lang w:eastAsia="ru-RU"/>
          </w:rPr>
          <w:t>273-ФЗ</w:t>
        </w:r>
      </w:hyperlink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"Об образовании в Российской Федерации" (Собрание законодательства Российской Федерации, 2012, N 53, ст. 7598; 2013, N 19, ст. 2326, N 23, ст. 2878, N 27, ст. 3462, N 30, ст. 4036, N 48, ст. 6165; 2014, N 6, ст. 562, ст. 566, N 19, ст. 2289, N 22, ст. 2769, N 23, ст. 2933, N 26, ст. 3388, N 30, ст. 4257, N 30, ст. 4263) приказываю: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Утвердить прилагаемые показатели, характеризующие общие критерии оценки качества образовательной деятельности организаций, осуществляющих образовательную деятельность.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Министр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Д.В.ЛИВАНОВ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Утверждены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приказом Министерства образования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 науки Российской Федерации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 5 декабря 2014 г. N 1547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ПОКАЗАТЕЛИ,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ХАРАКТЕРИЗУЮЩИЕ ОБЩИЕ КРИТЕРИИ ОЦЕНКИ КАЧЕСТВА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ОБРАЗОВАТЕЛЬНОЙ ДЕЯТЕЛЬНОСТИ ОРГАНИЗАЦИЙ, ОСУЩЕСТВЛЯЮЩИХ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ОБРАЗОВАТЕЛЬНУЮ ДЕЯТЕЛЬНОСТЬ</w:t>
      </w:r>
    </w:p>
    <w:tbl>
      <w:tblPr>
        <w:tblW w:w="97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6"/>
        <w:gridCol w:w="7486"/>
        <w:gridCol w:w="1878"/>
      </w:tblGrid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Единица измерения (значение показателя)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 "*"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Полнота и актуальность информации об организации, осуществляющей образовательную деятельность (далее - организация), и ее деятельности, размещенной на официальном сайте организации в информационно-телекоммуникационной сети "Интернет" (далее - сеть Интернет) (для государственных (муниципальных) организаций - информации, размещенной в том числе на официальном сайте в сети Интернет www.bus.gov.ru)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Наличие на официальном сайте организации в сети Интернет сведений о педагогических работниках организации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Доступность сведений о ходе рассмотрения обращений граждан, поступивших в организацию от получателей образовательных </w:t>
            </w: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lastRenderedPageBreak/>
              <w:t>услуг (по телефону, по электронной почте, с помощью электронных сервисов, доступных на официальном сайте организации)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lastRenderedPageBreak/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lastRenderedPageBreak/>
              <w:t>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 "*"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Материально-техническое и информационное обеспечение организации "**"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Наличие необходимых условий для охраны и укрепления здоровья, организации питания обучающихся "**"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Условия для индивидуальной работы с обучающимися "**"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Наличие дополнительных образовательных программ "**"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"**"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Наличие возможности оказания психолого-педагогической, медицинской и социальной помощи обучающимся "**"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Наличие условий организации обучения и воспитания обучающихся с ограниченными возможностями здоровья и инвалидов "**"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(от 0 до 10)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 "*"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Проценты (от 0 до 100)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Проценты (от 0 до 100)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IV.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образовательной деятельности организаций "*"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Проценты (от 0 до 100)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Проценты (от 0 до 100)</w:t>
            </w:r>
          </w:p>
        </w:tc>
      </w:tr>
      <w:tr w:rsidR="0092729E" w:rsidRPr="0092729E" w:rsidTr="0092729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2729E" w:rsidRPr="0092729E" w:rsidRDefault="0092729E" w:rsidP="0092729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92729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Проценты (от 0 до 100)</w:t>
            </w:r>
          </w:p>
        </w:tc>
      </w:tr>
    </w:tbl>
    <w:p w:rsidR="0092729E" w:rsidRPr="0092729E" w:rsidRDefault="0092729E" w:rsidP="0092729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--------------------------------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"*" Общие критерии оценки качества образовательной деятельности организаций, осуществляющих образовательную деятельность, предусмотрены частью 4 статьи 95.2 Федерального закона от 29 декабря 2012 г. N </w:t>
      </w:r>
      <w:hyperlink r:id="rId5" w:history="1">
        <w:r w:rsidRPr="0092729E">
          <w:rPr>
            <w:rFonts w:ascii="Arial" w:eastAsia="Times New Roman" w:hAnsi="Arial" w:cs="Arial"/>
            <w:color w:val="1B6DFD"/>
            <w:sz w:val="24"/>
            <w:szCs w:val="24"/>
            <w:lang w:eastAsia="ru-RU"/>
          </w:rPr>
          <w:t>273-ФЗ</w:t>
        </w:r>
      </w:hyperlink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"Об образовании в Российской Федерации" (Собрание законодательства Российской Федерации, 2012, N 53, ст. 7598; 2013, N 19, ст. 2326, N 23, ст. 2878, N 27, ст. 3462, N 30, ст. 4036, N 48, ст. 6165; 2014, N 6, ст. 562, ст. 566, N 19, ст. 2289, N 22, ст. 2769, N 23, ст. 2933, N 26, ст. 3388, N 30, ст. 4257, N 30, ст. 4263).</w:t>
      </w:r>
    </w:p>
    <w:p w:rsidR="0092729E" w:rsidRPr="0092729E" w:rsidRDefault="0092729E" w:rsidP="0092729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2729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"**" Показатель применяется с учетом особенностей осуществляемой образовательной деятельности организации.</w:t>
      </w:r>
    </w:p>
    <w:p w:rsidR="00E837F8" w:rsidRDefault="00E837F8"/>
    <w:sectPr w:rsidR="00E837F8" w:rsidSect="00E8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729E"/>
    <w:rsid w:val="0092729E"/>
    <w:rsid w:val="00E83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92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92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2729E"/>
    <w:rPr>
      <w:color w:val="0000FF"/>
      <w:u w:val="single"/>
    </w:rPr>
  </w:style>
  <w:style w:type="paragraph" w:customStyle="1" w:styleId="pr">
    <w:name w:val="pr"/>
    <w:basedOn w:val="a"/>
    <w:rsid w:val="0092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ulaws.ru/laws/Federalnyy-zakon-ot-29.12.2012-N-273-FZ/" TargetMode="External"/><Relationship Id="rId4" Type="http://schemas.openxmlformats.org/officeDocument/2006/relationships/hyperlink" Target="http://rulaws.ru/laws/Federalnyy-zakon-ot-29.12.2012-N-273-F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909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Николаевна</dc:creator>
  <cp:lastModifiedBy>Людмила Николаевна</cp:lastModifiedBy>
  <cp:revision>1</cp:revision>
  <dcterms:created xsi:type="dcterms:W3CDTF">2018-11-17T04:06:00Z</dcterms:created>
  <dcterms:modified xsi:type="dcterms:W3CDTF">2018-11-17T04:07:00Z</dcterms:modified>
</cp:coreProperties>
</file>